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8D" w:rsidRDefault="00654D8D"/>
    <w:p w:rsidR="005038FF" w:rsidRDefault="005038FF" w:rsidP="00115A9D">
      <w:pPr>
        <w:tabs>
          <w:tab w:val="left" w:pos="8080"/>
          <w:tab w:val="left" w:pos="30240"/>
        </w:tabs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</w:p>
    <w:p w:rsidR="005038FF" w:rsidRPr="00564F8D" w:rsidRDefault="005038FF" w:rsidP="00094B7F">
      <w:pPr>
        <w:tabs>
          <w:tab w:val="left" w:pos="8080"/>
          <w:tab w:val="left" w:pos="30240"/>
        </w:tabs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 xml:space="preserve">EP </w:t>
      </w:r>
      <w:r w:rsidR="00CC2121">
        <w:rPr>
          <w:rFonts w:ascii="Trebuchet MS" w:hAnsi="Trebuchet MS" w:cs="Arial"/>
          <w:b/>
          <w:bCs/>
          <w:sz w:val="28"/>
          <w:szCs w:val="28"/>
          <w:u w:val="single"/>
        </w:rPr>
        <w:t>59</w:t>
      </w:r>
      <w:r>
        <w:rPr>
          <w:rFonts w:ascii="Trebuchet MS" w:hAnsi="Trebuchet MS" w:cs="Arial"/>
          <w:b/>
          <w:bCs/>
          <w:sz w:val="28"/>
          <w:szCs w:val="28"/>
          <w:u w:val="single"/>
        </w:rPr>
        <w:t>-20</w:t>
      </w:r>
      <w:r w:rsidR="00094B7F">
        <w:rPr>
          <w:rFonts w:ascii="Trebuchet MS" w:hAnsi="Trebuchet MS" w:cs="Arial"/>
          <w:b/>
          <w:bCs/>
          <w:sz w:val="28"/>
          <w:szCs w:val="28"/>
          <w:u w:val="single"/>
        </w:rPr>
        <w:t>21</w:t>
      </w:r>
    </w:p>
    <w:p w:rsidR="005038FF" w:rsidRDefault="005038FF" w:rsidP="00B96C9F">
      <w:pPr>
        <w:tabs>
          <w:tab w:val="left" w:pos="8080"/>
          <w:tab w:val="left" w:pos="30240"/>
        </w:tabs>
        <w:jc w:val="center"/>
        <w:rPr>
          <w:rFonts w:ascii="Trebuchet MS" w:hAnsi="Trebuchet MS" w:cs="Arial"/>
          <w:b/>
          <w:bCs/>
          <w:color w:val="FF0000"/>
          <w:sz w:val="28"/>
          <w:szCs w:val="28"/>
          <w:u w:val="single"/>
        </w:rPr>
      </w:pPr>
      <w:r w:rsidRPr="00564F8D">
        <w:rPr>
          <w:rFonts w:ascii="Trebuchet MS" w:hAnsi="Trebuchet MS" w:cs="Arial"/>
          <w:b/>
          <w:bCs/>
          <w:color w:val="FF0000"/>
          <w:sz w:val="28"/>
          <w:szCs w:val="28"/>
          <w:u w:val="single"/>
        </w:rPr>
        <w:t xml:space="preserve">Date de clôture </w:t>
      </w:r>
      <w:r>
        <w:rPr>
          <w:rFonts w:ascii="Trebuchet MS" w:hAnsi="Trebuchet MS" w:cs="Arial"/>
          <w:b/>
          <w:bCs/>
          <w:color w:val="FF0000"/>
          <w:sz w:val="28"/>
          <w:szCs w:val="28"/>
          <w:u w:val="single"/>
        </w:rPr>
        <w:t>(voir tableau)</w:t>
      </w:r>
    </w:p>
    <w:p w:rsidR="00B96C9F" w:rsidRPr="00B96C9F" w:rsidRDefault="00B96C9F" w:rsidP="00B96C9F">
      <w:pPr>
        <w:tabs>
          <w:tab w:val="left" w:pos="8080"/>
          <w:tab w:val="left" w:pos="30240"/>
        </w:tabs>
        <w:jc w:val="center"/>
        <w:rPr>
          <w:rFonts w:ascii="Trebuchet MS" w:hAnsi="Trebuchet MS" w:cs="Arial"/>
          <w:b/>
          <w:bCs/>
          <w:color w:val="FF0000"/>
          <w:sz w:val="28"/>
          <w:szCs w:val="28"/>
          <w:u w:val="single"/>
        </w:rPr>
      </w:pPr>
    </w:p>
    <w:p w:rsidR="005038FF" w:rsidRPr="00A5098B" w:rsidRDefault="005038FF" w:rsidP="005038FF">
      <w:pPr>
        <w:rPr>
          <w:rFonts w:ascii="Trebuchet MS" w:eastAsia="SimSun" w:hAnsi="Trebuchet MS" w:cs="Arial"/>
          <w:b/>
          <w:bCs/>
          <w:color w:val="003365"/>
          <w:sz w:val="32"/>
          <w:szCs w:val="32"/>
          <w:u w:val="single"/>
          <w:lang w:eastAsia="zh-CN"/>
        </w:rPr>
      </w:pPr>
      <w:r>
        <w:rPr>
          <w:rFonts w:ascii="Trebuchet MS" w:eastAsia="SimSun" w:hAnsi="Trebuchet MS" w:cs="Arial"/>
          <w:b/>
          <w:bCs/>
          <w:color w:val="003365"/>
          <w:sz w:val="32"/>
          <w:szCs w:val="32"/>
          <w:u w:val="single"/>
          <w:lang w:eastAsia="zh-CN"/>
        </w:rPr>
        <w:t>Commission</w:t>
      </w:r>
      <w:r w:rsidRPr="00A5098B">
        <w:rPr>
          <w:rFonts w:ascii="Trebuchet MS" w:eastAsia="SimSun" w:hAnsi="Trebuchet MS" w:cs="Arial"/>
          <w:b/>
          <w:bCs/>
          <w:color w:val="003365"/>
          <w:sz w:val="32"/>
          <w:szCs w:val="32"/>
          <w:u w:val="single"/>
          <w:lang w:eastAsia="zh-CN"/>
        </w:rPr>
        <w:t xml:space="preserve"> concerné</w:t>
      </w:r>
      <w:r>
        <w:rPr>
          <w:rFonts w:ascii="Trebuchet MS" w:eastAsia="SimSun" w:hAnsi="Trebuchet MS" w:cs="Arial"/>
          <w:b/>
          <w:bCs/>
          <w:color w:val="003365"/>
          <w:sz w:val="32"/>
          <w:szCs w:val="32"/>
          <w:u w:val="single"/>
          <w:lang w:eastAsia="zh-CN"/>
        </w:rPr>
        <w:t>e</w:t>
      </w:r>
      <w:r w:rsidRPr="00A5098B">
        <w:rPr>
          <w:rFonts w:ascii="Trebuchet MS" w:eastAsia="SimSun" w:hAnsi="Trebuchet MS" w:cs="Arial"/>
          <w:b/>
          <w:bCs/>
          <w:color w:val="003365"/>
          <w:sz w:val="32"/>
          <w:szCs w:val="32"/>
          <w:u w:val="single"/>
          <w:lang w:eastAsia="zh-CN"/>
        </w:rPr>
        <w:t> </w:t>
      </w:r>
    </w:p>
    <w:p w:rsidR="005038FF" w:rsidRPr="00564F8D" w:rsidRDefault="005038FF" w:rsidP="005038FF">
      <w:pPr>
        <w:rPr>
          <w:rFonts w:ascii="Trebuchet MS" w:eastAsia="SimSun" w:hAnsi="Trebuchet MS" w:cs="Arial"/>
          <w:b/>
          <w:bCs/>
          <w:color w:val="003365"/>
          <w:sz w:val="27"/>
          <w:szCs w:val="27"/>
          <w:lang w:eastAsia="zh-CN"/>
        </w:rPr>
      </w:pPr>
      <w:bookmarkStart w:id="0" w:name="_GoBack"/>
      <w:bookmarkEnd w:id="0"/>
    </w:p>
    <w:p w:rsidR="005038FF" w:rsidRDefault="00A43081" w:rsidP="005038FF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Sécurité des jouets</w:t>
      </w:r>
    </w:p>
    <w:p w:rsidR="005038FF" w:rsidRDefault="005038FF" w:rsidP="00115A9D">
      <w:pPr>
        <w:tabs>
          <w:tab w:val="left" w:pos="8080"/>
          <w:tab w:val="left" w:pos="30240"/>
        </w:tabs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</w:p>
    <w:p w:rsidR="00E23E29" w:rsidRDefault="00E23E29" w:rsidP="00E23E29">
      <w:pPr>
        <w:tabs>
          <w:tab w:val="left" w:pos="8080"/>
          <w:tab w:val="left" w:pos="30240"/>
        </w:tabs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>PNM en enquête publique</w:t>
      </w:r>
    </w:p>
    <w:p w:rsidR="005038FF" w:rsidRDefault="00305425" w:rsidP="005038FF">
      <w:pPr>
        <w:tabs>
          <w:tab w:val="left" w:pos="8080"/>
          <w:tab w:val="left" w:pos="30240"/>
        </w:tabs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>
        <w:rPr>
          <w:rFonts w:ascii="Trebuchet MS" w:hAnsi="Trebuchet MS" w:cs="Arial"/>
          <w:b/>
          <w:bCs/>
          <w:sz w:val="28"/>
          <w:szCs w:val="28"/>
          <w:u w:val="single"/>
        </w:rPr>
        <w:t xml:space="preserve"> </w:t>
      </w:r>
    </w:p>
    <w:p w:rsidR="005038FF" w:rsidRDefault="005038FF" w:rsidP="005038FF">
      <w:pPr>
        <w:tabs>
          <w:tab w:val="left" w:pos="8080"/>
          <w:tab w:val="left" w:pos="30240"/>
        </w:tabs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6662"/>
        <w:gridCol w:w="1701"/>
      </w:tblGrid>
      <w:tr w:rsidR="00E23E29" w:rsidRPr="005C0726" w:rsidTr="001C27BC">
        <w:trPr>
          <w:trHeight w:val="776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E23E29" w:rsidRPr="0021426D" w:rsidRDefault="00E23E29" w:rsidP="001C27BC">
            <w:pPr>
              <w:pStyle w:val="Default"/>
            </w:pPr>
            <w:r w:rsidRPr="0021426D">
              <w:rPr>
                <w:u w:val="single"/>
              </w:rPr>
              <w:t>Commission de normalisation</w:t>
            </w:r>
            <w:r w:rsidRPr="0021426D">
              <w:t xml:space="preserve"> :                                  </w:t>
            </w:r>
            <w:r w:rsidR="00094B7F">
              <w:t xml:space="preserve">                </w:t>
            </w:r>
            <w:r w:rsidRPr="0021426D">
              <w:rPr>
                <w:u w:val="single"/>
              </w:rPr>
              <w:t>Cadre responsable</w:t>
            </w:r>
            <w:r w:rsidRPr="0021426D">
              <w:t xml:space="preserve"> :                                                                 </w:t>
            </w:r>
          </w:p>
          <w:p w:rsidR="00E23E29" w:rsidRPr="0021426D" w:rsidRDefault="00874B49" w:rsidP="00416EFF">
            <w:pPr>
              <w:pStyle w:val="Default"/>
            </w:pPr>
            <w:r>
              <w:t xml:space="preserve">Sécurité des jouets </w:t>
            </w:r>
            <w:r w:rsidR="00F31E01">
              <w:t xml:space="preserve">                                                      </w:t>
            </w:r>
            <w:r w:rsidR="00E42C99">
              <w:t xml:space="preserve">            </w:t>
            </w:r>
            <w:r w:rsidR="00416EFF">
              <w:t>Mme</w:t>
            </w:r>
            <w:r w:rsidR="00416EFF" w:rsidRPr="0021426D">
              <w:t xml:space="preserve"> </w:t>
            </w:r>
            <w:r w:rsidR="00416EFF">
              <w:t>Bechchi</w:t>
            </w:r>
            <w:r w:rsidR="00416EFF" w:rsidRPr="0021426D">
              <w:t xml:space="preserve">                                               </w:t>
            </w:r>
            <w:r w:rsidR="00416EFF">
              <w:t xml:space="preserve">              </w:t>
            </w:r>
            <w:r w:rsidR="00F31E01">
              <w:t xml:space="preserve">           </w:t>
            </w:r>
            <w:r w:rsidR="00416EFF">
              <w:t xml:space="preserve">                            </w:t>
            </w:r>
          </w:p>
          <w:p w:rsidR="00E23E29" w:rsidRPr="0021426D" w:rsidRDefault="00E23E29" w:rsidP="001C27BC">
            <w:pPr>
              <w:pStyle w:val="Default"/>
              <w:rPr>
                <w:b/>
                <w:bCs/>
              </w:rPr>
            </w:pPr>
          </w:p>
        </w:tc>
      </w:tr>
      <w:tr w:rsidR="00E23E29" w:rsidRPr="005C0726" w:rsidTr="0084542F">
        <w:trPr>
          <w:trHeight w:val="1200"/>
        </w:trPr>
        <w:tc>
          <w:tcPr>
            <w:tcW w:w="2269" w:type="dxa"/>
          </w:tcPr>
          <w:p w:rsidR="00E23E29" w:rsidRDefault="00E23E29" w:rsidP="001C27B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23E29" w:rsidRPr="005C0726" w:rsidRDefault="00E23E29" w:rsidP="001C27BC">
            <w:pPr>
              <w:pStyle w:val="Default"/>
              <w:jc w:val="center"/>
              <w:rPr>
                <w:sz w:val="22"/>
                <w:szCs w:val="22"/>
              </w:rPr>
            </w:pPr>
            <w:r w:rsidRPr="005C0726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6662" w:type="dxa"/>
          </w:tcPr>
          <w:p w:rsidR="00E23E29" w:rsidRDefault="00E23E29" w:rsidP="001C27BC">
            <w:pPr>
              <w:pStyle w:val="Default"/>
              <w:jc w:val="center"/>
              <w:rPr>
                <w:b/>
                <w:bCs/>
              </w:rPr>
            </w:pPr>
          </w:p>
          <w:p w:rsidR="00E23E29" w:rsidRPr="0021426D" w:rsidRDefault="00E23E29" w:rsidP="001C27BC">
            <w:pPr>
              <w:pStyle w:val="Default"/>
              <w:jc w:val="center"/>
            </w:pPr>
            <w:r w:rsidRPr="0021426D">
              <w:rPr>
                <w:b/>
                <w:bCs/>
              </w:rPr>
              <w:t>TITRE</w:t>
            </w:r>
          </w:p>
        </w:tc>
        <w:tc>
          <w:tcPr>
            <w:tcW w:w="1701" w:type="dxa"/>
          </w:tcPr>
          <w:p w:rsidR="00E23E29" w:rsidRPr="0021426D" w:rsidRDefault="00E23E29" w:rsidP="001C27BC">
            <w:pPr>
              <w:pStyle w:val="Default"/>
              <w:jc w:val="center"/>
            </w:pPr>
            <w:r w:rsidRPr="0021426D">
              <w:rPr>
                <w:b/>
                <w:bCs/>
              </w:rPr>
              <w:t>DATE DE CLOTURE DE L’ENQUETE PUBLIQUE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PNM EN 1400</w:t>
            </w:r>
          </w:p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Articles de puériculture - Sucettes pour nourrissons et jeunes enfants - Exigences de sécurité et méthodes d'essai ; (IC 21.5.004) REV</w:t>
            </w:r>
          </w:p>
        </w:tc>
        <w:tc>
          <w:tcPr>
            <w:tcW w:w="1701" w:type="dxa"/>
          </w:tcPr>
          <w:p w:rsidR="00A43081" w:rsidRDefault="00A43081" w:rsidP="00A43081">
            <w:r>
              <w:rPr>
                <w:rFonts w:ascii="Trebuchet MS" w:hAnsi="Trebuchet MS"/>
                <w:sz w:val="24"/>
                <w:szCs w:val="24"/>
              </w:rPr>
              <w:t>01</w:t>
            </w:r>
            <w:r w:rsidRPr="00567C63">
              <w:rPr>
                <w:rFonts w:ascii="Trebuchet MS" w:hAnsi="Trebuchet MS"/>
                <w:sz w:val="24"/>
                <w:szCs w:val="24"/>
              </w:rPr>
              <w:t>/</w:t>
            </w:r>
            <w:r>
              <w:rPr>
                <w:rFonts w:ascii="Trebuchet MS" w:hAnsi="Trebuchet MS"/>
                <w:sz w:val="24"/>
                <w:szCs w:val="24"/>
              </w:rPr>
              <w:t>10</w:t>
            </w:r>
            <w:r w:rsidRPr="00567C63">
              <w:rPr>
                <w:rFonts w:ascii="Trebuchet MS" w:hAnsi="Trebuchet MS"/>
                <w:sz w:val="24"/>
                <w:szCs w:val="24"/>
              </w:rPr>
              <w:t>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PNM EN 71-7</w:t>
            </w:r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Sécurité des jouets - Partie 7 : peintures au doigt - Exigences et méthodes d'essai ; (IC 21.8.007) REV (DSJ)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PNM </w:t>
            </w:r>
            <w:hyperlink r:id="rId7" w:history="1">
              <w:r w:rsidRPr="00A43081">
                <w:rPr>
                  <w:rFonts w:ascii="Trebuchet MS" w:hAnsi="Trebuchet MS" w:cs="Traditional Arabic"/>
                  <w:sz w:val="22"/>
                  <w:szCs w:val="22"/>
                  <w:lang w:eastAsia="en-US"/>
                </w:rPr>
                <w:t>EN 71-8</w:t>
              </w:r>
            </w:hyperlink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Sécurité des jouets - Partie 8 : jouets d'activité à usage familial ; (IC 21.8.008) REV (DSJ)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PNM </w:t>
            </w:r>
            <w:hyperlink r:id="rId8" w:history="1">
              <w:r w:rsidRPr="00A43081">
                <w:rPr>
                  <w:rFonts w:ascii="Trebuchet MS" w:hAnsi="Trebuchet MS" w:cs="Traditional Arabic"/>
                  <w:sz w:val="22"/>
                  <w:szCs w:val="22"/>
                  <w:lang w:eastAsia="en-US"/>
                </w:rPr>
                <w:t>EN 71-12</w:t>
              </w:r>
            </w:hyperlink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Sécurité des jouets - Partie 12 : N-Nitrosamines et substances N-nitrosables ; (IC 21.8.031) REV (DSJ)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PNM </w:t>
            </w:r>
            <w:hyperlink r:id="rId9" w:history="1">
              <w:r w:rsidRPr="00A43081">
                <w:rPr>
                  <w:rFonts w:ascii="Trebuchet MS" w:hAnsi="Trebuchet MS" w:cs="Traditional Arabic"/>
                  <w:sz w:val="22"/>
                  <w:szCs w:val="22"/>
                  <w:lang w:eastAsia="en-US"/>
                </w:rPr>
                <w:t>EN 71-14</w:t>
              </w:r>
            </w:hyperlink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Sécurité des jouets - Partie 14 : trampolines à usage familial ; (IC 21.8.016) REV (DSJ)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PNM </w:t>
            </w:r>
            <w:hyperlink r:id="rId10" w:history="1">
              <w:r w:rsidRPr="00A43081">
                <w:rPr>
                  <w:rFonts w:ascii="Trebuchet MS" w:hAnsi="Trebuchet MS" w:cs="Traditional Arabic"/>
                  <w:sz w:val="22"/>
                  <w:szCs w:val="22"/>
                  <w:lang w:eastAsia="en-US"/>
                </w:rPr>
                <w:t>EN 1888-1</w:t>
              </w:r>
            </w:hyperlink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Articles de puériculture - Voitures d'enfant - Partie 1 : poussettes et landaus ; (IC 21.8.016) REV 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PNM EN 1888-2 </w:t>
            </w:r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Articles de puériculture - Voitures d'enfant - Partie 2 : poussettes pour enfants de 15 kg à 22 kg ; (IC 21.8.019)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PNM EN 16120</w:t>
            </w:r>
          </w:p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Articles de puériculture - Rehausseurs de chaise ; (IC 21.8.052)</w:t>
            </w:r>
          </w:p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PNM </w:t>
            </w:r>
            <w:hyperlink r:id="rId11" w:history="1">
              <w:r w:rsidRPr="00A43081">
                <w:rPr>
                  <w:rFonts w:ascii="Trebuchet MS" w:hAnsi="Trebuchet MS" w:cs="Traditional Arabic"/>
                  <w:sz w:val="22"/>
                  <w:szCs w:val="22"/>
                  <w:lang w:eastAsia="en-US"/>
                </w:rPr>
                <w:t>EN 13209-2</w:t>
              </w:r>
            </w:hyperlink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62" w:type="dxa"/>
          </w:tcPr>
          <w:p w:rsidR="00A43081" w:rsidRPr="00A43081" w:rsidRDefault="00A43081" w:rsidP="00A43081">
            <w:pPr>
              <w:shd w:val="clear" w:color="auto" w:fill="FFFFFF"/>
              <w:spacing w:after="45" w:line="312" w:lineRule="atLeast"/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Articles de puériculture - Porte-bébé - Exigences de sécurité et méthodes d'essai - Partie 2 : porte-bébé souples ; (IC 21.8.055) REV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PNM </w:t>
            </w:r>
            <w:hyperlink r:id="rId12" w:history="1">
              <w:r w:rsidRPr="00A43081">
                <w:rPr>
                  <w:rFonts w:ascii="Trebuchet MS" w:hAnsi="Trebuchet MS" w:cs="Traditional Arabic"/>
                  <w:sz w:val="22"/>
                  <w:szCs w:val="22"/>
                  <w:lang w:eastAsia="en-US"/>
                </w:rPr>
                <w:t>EN 13210-1</w:t>
              </w:r>
            </w:hyperlink>
          </w:p>
        </w:tc>
        <w:tc>
          <w:tcPr>
            <w:tcW w:w="6662" w:type="dxa"/>
          </w:tcPr>
          <w:p w:rsidR="00A43081" w:rsidRPr="00A43081" w:rsidRDefault="00A43081" w:rsidP="00A43081">
            <w:pPr>
              <w:shd w:val="clear" w:color="auto" w:fill="FFFFFF"/>
              <w:spacing w:after="45" w:line="312" w:lineRule="atLeast"/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Articles de puériculture - Partie 1 : harnais et laisses de promenade pour enfants - Exigences de sécurité et méthodes d'essai ; (IC 21.8.057) REV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PNM </w:t>
            </w:r>
            <w:hyperlink r:id="rId13" w:history="1">
              <w:r w:rsidRPr="00A43081">
                <w:rPr>
                  <w:rFonts w:ascii="Trebuchet MS" w:hAnsi="Trebuchet MS" w:cs="Traditional Arabic"/>
                  <w:sz w:val="22"/>
                  <w:szCs w:val="22"/>
                  <w:lang w:eastAsia="en-US"/>
                </w:rPr>
                <w:t>EN 13210-2</w:t>
              </w:r>
            </w:hyperlink>
          </w:p>
        </w:tc>
        <w:tc>
          <w:tcPr>
            <w:tcW w:w="6662" w:type="dxa"/>
          </w:tcPr>
          <w:p w:rsidR="00A43081" w:rsidRPr="00A43081" w:rsidRDefault="00A43081" w:rsidP="00A43081">
            <w:pPr>
              <w:shd w:val="clear" w:color="auto" w:fill="FFFFFF"/>
              <w:spacing w:after="45" w:line="312" w:lineRule="atLeast"/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Articles de puériculture - Partie 2 : harnais équipés de sacs à dos et de laisses de promenade pour enfants - Exigences de sécurité et méthodes d'essai ; (IC 21.8.021)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  <w:tr w:rsidR="00A43081" w:rsidRPr="00D06108" w:rsidTr="003A4516">
        <w:trPr>
          <w:trHeight w:val="465"/>
        </w:trPr>
        <w:tc>
          <w:tcPr>
            <w:tcW w:w="2269" w:type="dxa"/>
          </w:tcPr>
          <w:p w:rsidR="00A43081" w:rsidRPr="00A43081" w:rsidRDefault="00A43081" w:rsidP="00A43081">
            <w:pPr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 xml:space="preserve">PNM </w:t>
            </w:r>
            <w:hyperlink r:id="rId14" w:history="1">
              <w:r w:rsidRPr="00A43081">
                <w:rPr>
                  <w:rFonts w:ascii="Trebuchet MS" w:hAnsi="Trebuchet MS" w:cs="Traditional Arabic"/>
                  <w:sz w:val="22"/>
                  <w:szCs w:val="22"/>
                  <w:lang w:eastAsia="en-US"/>
                </w:rPr>
                <w:t>EN 14619</w:t>
              </w:r>
            </w:hyperlink>
          </w:p>
        </w:tc>
        <w:tc>
          <w:tcPr>
            <w:tcW w:w="6662" w:type="dxa"/>
          </w:tcPr>
          <w:p w:rsidR="00A43081" w:rsidRPr="00A43081" w:rsidRDefault="00A43081" w:rsidP="00A43081">
            <w:pPr>
              <w:jc w:val="both"/>
              <w:rPr>
                <w:rFonts w:ascii="Trebuchet MS" w:hAnsi="Trebuchet MS" w:cs="Traditional Arabic"/>
                <w:sz w:val="22"/>
                <w:szCs w:val="22"/>
                <w:lang w:eastAsia="en-US"/>
              </w:rPr>
            </w:pPr>
            <w:r w:rsidRPr="00A43081">
              <w:rPr>
                <w:rFonts w:ascii="Trebuchet MS" w:hAnsi="Trebuchet MS" w:cs="Traditional Arabic"/>
                <w:sz w:val="22"/>
                <w:szCs w:val="22"/>
                <w:lang w:eastAsia="en-US"/>
              </w:rPr>
              <w:t>Équipement de sports à roulettes - Trottinettes - Exigences de sécurité et méthodes d’essais. (IC 21.8.070) REV</w:t>
            </w:r>
          </w:p>
        </w:tc>
        <w:tc>
          <w:tcPr>
            <w:tcW w:w="1701" w:type="dxa"/>
          </w:tcPr>
          <w:p w:rsidR="00A43081" w:rsidRDefault="00A43081" w:rsidP="00A43081">
            <w:r w:rsidRPr="00783C7F">
              <w:rPr>
                <w:rFonts w:ascii="Trebuchet MS" w:hAnsi="Trebuchet MS"/>
                <w:sz w:val="24"/>
                <w:szCs w:val="24"/>
              </w:rPr>
              <w:t>01/10/2021</w:t>
            </w:r>
          </w:p>
        </w:tc>
      </w:tr>
    </w:tbl>
    <w:p w:rsidR="005038FF" w:rsidRDefault="005038FF" w:rsidP="00823360">
      <w:pPr>
        <w:tabs>
          <w:tab w:val="left" w:pos="8080"/>
          <w:tab w:val="left" w:pos="30240"/>
        </w:tabs>
        <w:rPr>
          <w:rFonts w:ascii="Trebuchet MS" w:hAnsi="Trebuchet MS" w:cs="Arial"/>
          <w:b/>
          <w:bCs/>
          <w:sz w:val="28"/>
          <w:szCs w:val="28"/>
          <w:u w:val="single"/>
        </w:rPr>
      </w:pPr>
    </w:p>
    <w:sectPr w:rsidR="005038FF" w:rsidSect="00A7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50" w:rsidRDefault="00286E50" w:rsidP="001C6A0F">
      <w:r>
        <w:separator/>
      </w:r>
    </w:p>
  </w:endnote>
  <w:endnote w:type="continuationSeparator" w:id="0">
    <w:p w:rsidR="00286E50" w:rsidRDefault="00286E50" w:rsidP="001C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50" w:rsidRDefault="00286E50" w:rsidP="001C6A0F">
      <w:r>
        <w:separator/>
      </w:r>
    </w:p>
  </w:footnote>
  <w:footnote w:type="continuationSeparator" w:id="0">
    <w:p w:rsidR="00286E50" w:rsidRDefault="00286E50" w:rsidP="001C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30E10"/>
    <w:multiLevelType w:val="hybridMultilevel"/>
    <w:tmpl w:val="16E801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8D"/>
    <w:rsid w:val="0000315F"/>
    <w:rsid w:val="0000685F"/>
    <w:rsid w:val="00016ADA"/>
    <w:rsid w:val="0004441D"/>
    <w:rsid w:val="000546DE"/>
    <w:rsid w:val="0009014D"/>
    <w:rsid w:val="00091F3A"/>
    <w:rsid w:val="00094B7F"/>
    <w:rsid w:val="000A2214"/>
    <w:rsid w:val="000F6DB5"/>
    <w:rsid w:val="00115A9D"/>
    <w:rsid w:val="001610E0"/>
    <w:rsid w:val="001A66B0"/>
    <w:rsid w:val="001C3B3C"/>
    <w:rsid w:val="001C6A0F"/>
    <w:rsid w:val="00256471"/>
    <w:rsid w:val="002575E4"/>
    <w:rsid w:val="00286E50"/>
    <w:rsid w:val="002F2512"/>
    <w:rsid w:val="00305425"/>
    <w:rsid w:val="00306933"/>
    <w:rsid w:val="003130E5"/>
    <w:rsid w:val="00327CD1"/>
    <w:rsid w:val="00353777"/>
    <w:rsid w:val="003761C1"/>
    <w:rsid w:val="00376E47"/>
    <w:rsid w:val="003D12CD"/>
    <w:rsid w:val="003E29CC"/>
    <w:rsid w:val="003E748F"/>
    <w:rsid w:val="00413B51"/>
    <w:rsid w:val="00416EFF"/>
    <w:rsid w:val="004A3974"/>
    <w:rsid w:val="004A783B"/>
    <w:rsid w:val="005038FF"/>
    <w:rsid w:val="00527FC3"/>
    <w:rsid w:val="00567ADD"/>
    <w:rsid w:val="005E6C27"/>
    <w:rsid w:val="00623C19"/>
    <w:rsid w:val="00625194"/>
    <w:rsid w:val="00654D8D"/>
    <w:rsid w:val="00657FC6"/>
    <w:rsid w:val="00687C91"/>
    <w:rsid w:val="0069307D"/>
    <w:rsid w:val="006C5FC9"/>
    <w:rsid w:val="006C610A"/>
    <w:rsid w:val="006D0B1D"/>
    <w:rsid w:val="00755B2B"/>
    <w:rsid w:val="007570F0"/>
    <w:rsid w:val="007E4F90"/>
    <w:rsid w:val="007E6274"/>
    <w:rsid w:val="007E69DA"/>
    <w:rsid w:val="00810BBE"/>
    <w:rsid w:val="00823360"/>
    <w:rsid w:val="00825C99"/>
    <w:rsid w:val="0084542F"/>
    <w:rsid w:val="00846863"/>
    <w:rsid w:val="00852ABF"/>
    <w:rsid w:val="00872A52"/>
    <w:rsid w:val="00874B49"/>
    <w:rsid w:val="00875F41"/>
    <w:rsid w:val="008D2863"/>
    <w:rsid w:val="00920278"/>
    <w:rsid w:val="00933A00"/>
    <w:rsid w:val="0094490F"/>
    <w:rsid w:val="00951038"/>
    <w:rsid w:val="00954525"/>
    <w:rsid w:val="00987BD2"/>
    <w:rsid w:val="009A0B66"/>
    <w:rsid w:val="009C72CA"/>
    <w:rsid w:val="00A05B4F"/>
    <w:rsid w:val="00A15154"/>
    <w:rsid w:val="00A42E2C"/>
    <w:rsid w:val="00A43081"/>
    <w:rsid w:val="00A50725"/>
    <w:rsid w:val="00A54896"/>
    <w:rsid w:val="00A729F3"/>
    <w:rsid w:val="00A72E63"/>
    <w:rsid w:val="00A80BDA"/>
    <w:rsid w:val="00A92FC6"/>
    <w:rsid w:val="00AA63B1"/>
    <w:rsid w:val="00AF0DC4"/>
    <w:rsid w:val="00B13B93"/>
    <w:rsid w:val="00B22D8D"/>
    <w:rsid w:val="00B5065A"/>
    <w:rsid w:val="00B7050D"/>
    <w:rsid w:val="00B96C9F"/>
    <w:rsid w:val="00BD54A9"/>
    <w:rsid w:val="00C30930"/>
    <w:rsid w:val="00C46A2D"/>
    <w:rsid w:val="00C5385E"/>
    <w:rsid w:val="00C63047"/>
    <w:rsid w:val="00C774C1"/>
    <w:rsid w:val="00CA0028"/>
    <w:rsid w:val="00CB6F65"/>
    <w:rsid w:val="00CC2121"/>
    <w:rsid w:val="00CD3984"/>
    <w:rsid w:val="00D30E9A"/>
    <w:rsid w:val="00D33731"/>
    <w:rsid w:val="00D533ED"/>
    <w:rsid w:val="00D97D39"/>
    <w:rsid w:val="00DB6000"/>
    <w:rsid w:val="00DD5ECB"/>
    <w:rsid w:val="00DE0AF0"/>
    <w:rsid w:val="00DE1DBB"/>
    <w:rsid w:val="00E23E29"/>
    <w:rsid w:val="00E42C99"/>
    <w:rsid w:val="00E455B4"/>
    <w:rsid w:val="00EA4F5D"/>
    <w:rsid w:val="00EC09ED"/>
    <w:rsid w:val="00EE67AB"/>
    <w:rsid w:val="00F0654F"/>
    <w:rsid w:val="00F31E01"/>
    <w:rsid w:val="00F5708B"/>
    <w:rsid w:val="00F92DAB"/>
    <w:rsid w:val="00FC4DCB"/>
    <w:rsid w:val="00FE60CB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B379E-F352-4D76-A0CF-783DBF6B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5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654D8D"/>
    <w:pPr>
      <w:ind w:left="425" w:firstLine="709"/>
      <w:jc w:val="both"/>
    </w:pPr>
    <w:rPr>
      <w:rFonts w:ascii="Bookman Old Style" w:hAnsi="Bookman Old Style"/>
      <w:b/>
      <w:bCs/>
      <w:sz w:val="22"/>
      <w:szCs w:val="22"/>
    </w:rPr>
  </w:style>
  <w:style w:type="paragraph" w:customStyle="1" w:styleId="StyleTitre1TrebuchetMS11ptSoulignementCentr">
    <w:name w:val="Style Titre 1 + Trebuchet MS 11 pt Soulignement  Centré"/>
    <w:basedOn w:val="Titre1"/>
    <w:rsid w:val="00654D8D"/>
    <w:pPr>
      <w:keepLines w:val="0"/>
      <w:spacing w:before="0"/>
      <w:jc w:val="center"/>
    </w:pPr>
    <w:rPr>
      <w:rFonts w:ascii="Trebuchet MS" w:eastAsia="Times New Roman" w:hAnsi="Trebuchet MS" w:cs="Times New Roman"/>
      <w:color w:val="auto"/>
      <w:sz w:val="24"/>
      <w:szCs w:val="2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5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654D8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fr-FR"/>
    </w:rPr>
  </w:style>
  <w:style w:type="paragraph" w:styleId="Sous-titre">
    <w:name w:val="Subtitle"/>
    <w:basedOn w:val="Normal"/>
    <w:link w:val="Sous-titreCar"/>
    <w:uiPriority w:val="99"/>
    <w:qFormat/>
    <w:rsid w:val="00654D8D"/>
    <w:pPr>
      <w:overflowPunct/>
      <w:adjustRightInd/>
      <w:ind w:firstLine="708"/>
      <w:textAlignment w:val="auto"/>
    </w:pPr>
    <w:rPr>
      <w:rFonts w:ascii="Bookman Old Style" w:eastAsia="SimSun" w:hAnsi="Bookman Old Style" w:cs="Traditional Arabic"/>
      <w:b/>
      <w:bCs/>
      <w:sz w:val="28"/>
      <w:szCs w:val="28"/>
      <w:lang w:eastAsia="zh-CN"/>
    </w:rPr>
  </w:style>
  <w:style w:type="character" w:customStyle="1" w:styleId="Sous-titreCar">
    <w:name w:val="Sous-titre Car"/>
    <w:basedOn w:val="Policepardfaut"/>
    <w:link w:val="Sous-titre"/>
    <w:uiPriority w:val="11"/>
    <w:rsid w:val="00654D8D"/>
    <w:rPr>
      <w:rFonts w:ascii="Bookman Old Style" w:eastAsia="SimSun" w:hAnsi="Bookman Old Style" w:cs="Traditional Arabic"/>
      <w:b/>
      <w:bCs/>
      <w:sz w:val="28"/>
      <w:szCs w:val="28"/>
      <w:lang w:eastAsia="zh-CN"/>
    </w:rPr>
  </w:style>
  <w:style w:type="paragraph" w:customStyle="1" w:styleId="tableaucontenupaddingb10">
    <w:name w:val="tableaucontenu paddingb10"/>
    <w:basedOn w:val="Normal"/>
    <w:uiPriority w:val="99"/>
    <w:rsid w:val="00D337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</w:rPr>
  </w:style>
  <w:style w:type="character" w:styleId="lev">
    <w:name w:val="Strong"/>
    <w:basedOn w:val="Policepardfaut"/>
    <w:uiPriority w:val="22"/>
    <w:qFormat/>
    <w:rsid w:val="00D33731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1C6A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6A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6A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A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7E69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aweb.afnor.org/fr-FR/sw/consultation/notice/1423833?recordfromsearch=True" TargetMode="External"/><Relationship Id="rId13" Type="http://schemas.openxmlformats.org/officeDocument/2006/relationships/hyperlink" Target="https://sagaweb.afnor.org/fr-FR/sw/consultation/notice/1545314?recordfromsearch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gaweb.afnor.org/fr-FR/sw/consultation/notice/1441830?recordfromsearch=True" TargetMode="External"/><Relationship Id="rId12" Type="http://schemas.openxmlformats.org/officeDocument/2006/relationships/hyperlink" Target="https://sagaweb.afnor.org/fr-FR/sw/consultation/notice/1545315?recordfromsearch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gaweb.afnor.org/fr-FR/sw/consultation/notice/1405896?recordfromsearch=Tru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agaweb.afnor.org/fr-FR/sw/consultation/notice/1430241?recordfromsearch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aweb.afnor.org/fr-FR/sw/consultation/notice/1523382?recordfromsearch=True" TargetMode="External"/><Relationship Id="rId14" Type="http://schemas.openxmlformats.org/officeDocument/2006/relationships/hyperlink" Target="https://sagaweb.afnor.org/fr-FR/sw/consultation/notice/1535329?recordfromsearch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Hamzaoui</dc:creator>
  <cp:lastModifiedBy>RAJE bechchi</cp:lastModifiedBy>
  <cp:revision>178</cp:revision>
  <dcterms:created xsi:type="dcterms:W3CDTF">2014-03-19T09:45:00Z</dcterms:created>
  <dcterms:modified xsi:type="dcterms:W3CDTF">2021-09-01T14:40:00Z</dcterms:modified>
</cp:coreProperties>
</file>